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735" w:rsidRDefault="005B2735" w:rsidP="005B2735">
      <w:pPr>
        <w:rPr>
          <w:sz w:val="22"/>
          <w:szCs w:val="22"/>
          <w:lang w:eastAsia="zh-TW"/>
        </w:rPr>
      </w:pPr>
      <w:bookmarkStart w:id="0" w:name="_MailOriginal"/>
      <w:bookmarkStart w:id="1" w:name="_GoBack"/>
      <w:bookmarkEnd w:id="1"/>
      <w:r>
        <w:rPr>
          <w:b/>
          <w:bCs/>
          <w:sz w:val="22"/>
          <w:szCs w:val="22"/>
          <w:lang w:eastAsia="zh-TW"/>
        </w:rPr>
        <w:t>From:</w:t>
      </w:r>
      <w:r>
        <w:rPr>
          <w:sz w:val="22"/>
          <w:szCs w:val="22"/>
          <w:lang w:eastAsia="zh-TW"/>
        </w:rPr>
        <w:t xml:space="preserve"> </w:t>
      </w:r>
      <w:r>
        <w:rPr>
          <w:rFonts w:hint="eastAsia"/>
          <w:sz w:val="22"/>
          <w:szCs w:val="22"/>
          <w:lang w:eastAsia="zh-TW"/>
        </w:rPr>
        <w:t>施谷澤</w:t>
      </w:r>
      <w:r>
        <w:rPr>
          <w:sz w:val="22"/>
          <w:szCs w:val="22"/>
          <w:lang w:eastAsia="zh-TW"/>
        </w:rPr>
        <w:t xml:space="preserve"> &lt;Ted.shih@tcci.com.tw&gt; </w:t>
      </w:r>
      <w:r>
        <w:rPr>
          <w:sz w:val="22"/>
          <w:szCs w:val="22"/>
          <w:lang w:eastAsia="zh-TW"/>
        </w:rPr>
        <w:br/>
      </w:r>
      <w:r>
        <w:rPr>
          <w:b/>
          <w:bCs/>
          <w:sz w:val="22"/>
          <w:szCs w:val="22"/>
          <w:lang w:eastAsia="zh-TW"/>
        </w:rPr>
        <w:t>Sent:</w:t>
      </w:r>
      <w:r>
        <w:rPr>
          <w:sz w:val="22"/>
          <w:szCs w:val="22"/>
          <w:lang w:eastAsia="zh-TW"/>
        </w:rPr>
        <w:t xml:space="preserve"> Monday, December 11, 2023 10:38 AM</w:t>
      </w:r>
      <w:r>
        <w:rPr>
          <w:sz w:val="22"/>
          <w:szCs w:val="22"/>
          <w:lang w:eastAsia="zh-TW"/>
        </w:rPr>
        <w:br/>
      </w:r>
      <w:r>
        <w:rPr>
          <w:b/>
          <w:bCs/>
          <w:sz w:val="22"/>
          <w:szCs w:val="22"/>
          <w:lang w:eastAsia="zh-TW"/>
        </w:rPr>
        <w:t>To:</w:t>
      </w:r>
      <w:r>
        <w:rPr>
          <w:sz w:val="22"/>
          <w:szCs w:val="22"/>
          <w:lang w:eastAsia="zh-TW"/>
        </w:rPr>
        <w:t xml:space="preserve"> </w:t>
      </w:r>
      <w:r>
        <w:rPr>
          <w:rFonts w:hint="eastAsia"/>
          <w:sz w:val="22"/>
          <w:szCs w:val="22"/>
          <w:lang w:eastAsia="zh-TW"/>
        </w:rPr>
        <w:t>總公司</w:t>
      </w:r>
      <w:r>
        <w:rPr>
          <w:sz w:val="22"/>
          <w:szCs w:val="22"/>
          <w:lang w:eastAsia="zh-TW"/>
        </w:rPr>
        <w:t xml:space="preserve"> </w:t>
      </w:r>
      <w:r>
        <w:rPr>
          <w:rFonts w:hint="eastAsia"/>
          <w:sz w:val="22"/>
          <w:szCs w:val="22"/>
          <w:lang w:eastAsia="zh-TW"/>
        </w:rPr>
        <w:t>林凱瑞</w:t>
      </w:r>
      <w:r>
        <w:rPr>
          <w:sz w:val="22"/>
          <w:szCs w:val="22"/>
          <w:lang w:eastAsia="zh-TW"/>
        </w:rPr>
        <w:t xml:space="preserve"> Kary.Lin &lt;kary.lin@tahoho.com.tw&gt;</w:t>
      </w:r>
      <w:r>
        <w:rPr>
          <w:sz w:val="22"/>
          <w:szCs w:val="22"/>
          <w:lang w:eastAsia="zh-TW"/>
        </w:rPr>
        <w:br/>
      </w:r>
      <w:r>
        <w:rPr>
          <w:b/>
          <w:bCs/>
          <w:sz w:val="22"/>
          <w:szCs w:val="22"/>
          <w:lang w:eastAsia="zh-TW"/>
        </w:rPr>
        <w:t>Cc:</w:t>
      </w:r>
      <w:r>
        <w:rPr>
          <w:sz w:val="22"/>
          <w:szCs w:val="22"/>
          <w:lang w:eastAsia="zh-TW"/>
        </w:rPr>
        <w:t xml:space="preserve"> </w:t>
      </w:r>
      <w:r>
        <w:rPr>
          <w:rFonts w:hint="eastAsia"/>
          <w:sz w:val="22"/>
          <w:szCs w:val="22"/>
          <w:lang w:eastAsia="zh-TW"/>
        </w:rPr>
        <w:t>許心瑀</w:t>
      </w:r>
      <w:r>
        <w:rPr>
          <w:sz w:val="22"/>
          <w:szCs w:val="22"/>
          <w:lang w:eastAsia="zh-TW"/>
        </w:rPr>
        <w:t xml:space="preserve"> &lt;shvon@tcci.com.tw&gt;</w:t>
      </w:r>
      <w:r>
        <w:rPr>
          <w:sz w:val="22"/>
          <w:szCs w:val="22"/>
          <w:lang w:eastAsia="zh-TW"/>
        </w:rPr>
        <w:br/>
      </w:r>
      <w:r>
        <w:rPr>
          <w:b/>
          <w:bCs/>
          <w:sz w:val="22"/>
          <w:szCs w:val="22"/>
          <w:lang w:eastAsia="zh-TW"/>
        </w:rPr>
        <w:t>Subject:</w:t>
      </w:r>
      <w:r>
        <w:rPr>
          <w:sz w:val="22"/>
          <w:szCs w:val="22"/>
          <w:lang w:eastAsia="zh-TW"/>
        </w:rPr>
        <w:t xml:space="preserve"> RE: </w:t>
      </w:r>
      <w:r>
        <w:rPr>
          <w:rFonts w:hint="eastAsia"/>
          <w:sz w:val="22"/>
          <w:szCs w:val="22"/>
          <w:lang w:eastAsia="zh-TW"/>
        </w:rPr>
        <w:t>仁武</w:t>
      </w:r>
      <w:r>
        <w:rPr>
          <w:sz w:val="22"/>
          <w:szCs w:val="22"/>
          <w:lang w:eastAsia="zh-TW"/>
        </w:rPr>
        <w:t>-86455459</w:t>
      </w:r>
      <w:r>
        <w:rPr>
          <w:rFonts w:hint="eastAsia"/>
          <w:sz w:val="22"/>
          <w:szCs w:val="22"/>
          <w:lang w:eastAsia="zh-TW"/>
        </w:rPr>
        <w:t>寛正有限公司</w:t>
      </w:r>
      <w:r>
        <w:rPr>
          <w:sz w:val="22"/>
          <w:szCs w:val="22"/>
          <w:lang w:eastAsia="zh-TW"/>
        </w:rPr>
        <w:t xml:space="preserve"> </w:t>
      </w:r>
      <w:r>
        <w:rPr>
          <w:rFonts w:hint="eastAsia"/>
          <w:sz w:val="22"/>
          <w:szCs w:val="22"/>
          <w:lang w:eastAsia="zh-TW"/>
        </w:rPr>
        <w:t>合約異動</w:t>
      </w:r>
      <w:r>
        <w:rPr>
          <w:sz w:val="22"/>
          <w:szCs w:val="22"/>
          <w:lang w:eastAsia="zh-TW"/>
        </w:rPr>
        <w:t xml:space="preserve">, </w:t>
      </w:r>
      <w:r>
        <w:rPr>
          <w:rFonts w:hint="eastAsia"/>
          <w:sz w:val="22"/>
          <w:szCs w:val="22"/>
          <w:lang w:eastAsia="zh-TW"/>
        </w:rPr>
        <w:t>無法覆核</w:t>
      </w:r>
      <w:r>
        <w:rPr>
          <w:sz w:val="22"/>
          <w:szCs w:val="22"/>
          <w:lang w:eastAsia="zh-TW"/>
        </w:rPr>
        <w:t xml:space="preserve">, </w:t>
      </w:r>
      <w:r>
        <w:rPr>
          <w:rFonts w:hint="eastAsia"/>
          <w:sz w:val="22"/>
          <w:szCs w:val="22"/>
          <w:lang w:eastAsia="zh-TW"/>
        </w:rPr>
        <w:t>請協助排除問題</w:t>
      </w:r>
    </w:p>
    <w:p w:rsidR="005B2735" w:rsidRDefault="005B2735" w:rsidP="005B2735"/>
    <w:p w:rsidR="005B2735" w:rsidRDefault="005B2735" w:rsidP="005B2735">
      <w:pPr>
        <w:rPr>
          <w:lang w:eastAsia="zh-TW"/>
        </w:rPr>
      </w:pPr>
      <w:r>
        <w:rPr>
          <w:rFonts w:ascii="新細明體" w:hAnsi="新細明體" w:hint="eastAsia"/>
          <w:lang w:eastAsia="zh-TW"/>
        </w:rPr>
        <w:t>林經理</w:t>
      </w:r>
      <w:r>
        <w:rPr>
          <w:lang w:eastAsia="zh-TW"/>
        </w:rPr>
        <w:t xml:space="preserve"> </w:t>
      </w:r>
      <w:r>
        <w:rPr>
          <w:rFonts w:ascii="新細明體" w:hAnsi="新細明體" w:hint="eastAsia"/>
          <w:lang w:eastAsia="zh-TW"/>
        </w:rPr>
        <w:t>您好：</w:t>
      </w:r>
    </w:p>
    <w:p w:rsidR="005B2735" w:rsidRDefault="005B2735" w:rsidP="005B2735">
      <w:pPr>
        <w:rPr>
          <w:lang w:eastAsia="zh-TW"/>
        </w:rPr>
      </w:pPr>
      <w:r>
        <w:rPr>
          <w:rFonts w:ascii="新細明體" w:hAnsi="新細明體" w:hint="eastAsia"/>
          <w:lang w:eastAsia="zh-TW"/>
        </w:rPr>
        <w:t>預計中午更新後就可以正常。</w:t>
      </w:r>
    </w:p>
    <w:p w:rsidR="005B2735" w:rsidRDefault="005B2735" w:rsidP="005B2735">
      <w:pPr>
        <w:rPr>
          <w:lang w:eastAsia="zh-TW"/>
        </w:rPr>
      </w:pPr>
    </w:p>
    <w:p w:rsidR="005B2735" w:rsidRDefault="005B2735" w:rsidP="005B2735">
      <w:pPr>
        <w:rPr>
          <w:lang w:eastAsia="zh-TW"/>
        </w:rPr>
      </w:pPr>
      <w:r>
        <w:rPr>
          <w:lang w:eastAsia="zh-TW"/>
        </w:rPr>
        <w:t>Ted</w:t>
      </w:r>
    </w:p>
    <w:p w:rsidR="005B2735" w:rsidRDefault="005B2735" w:rsidP="005B2735">
      <w:pPr>
        <w:rPr>
          <w:lang w:eastAsia="zh-TW"/>
        </w:rPr>
      </w:pPr>
    </w:p>
    <w:p w:rsidR="005B2735" w:rsidRDefault="005B2735" w:rsidP="005B2735">
      <w:pPr>
        <w:outlineLvl w:val="0"/>
        <w:rPr>
          <w:sz w:val="22"/>
          <w:szCs w:val="22"/>
          <w:lang w:eastAsia="zh-TW"/>
        </w:rPr>
      </w:pPr>
      <w:r>
        <w:rPr>
          <w:b/>
          <w:bCs/>
          <w:sz w:val="22"/>
          <w:szCs w:val="22"/>
          <w:lang w:eastAsia="zh-TW"/>
        </w:rPr>
        <w:t>From:</w:t>
      </w:r>
      <w:r>
        <w:rPr>
          <w:sz w:val="22"/>
          <w:szCs w:val="22"/>
          <w:lang w:eastAsia="zh-TW"/>
        </w:rPr>
        <w:t xml:space="preserve"> </w:t>
      </w:r>
      <w:r>
        <w:rPr>
          <w:rFonts w:ascii="SimSun" w:eastAsia="SimSun" w:hAnsi="SimSun" w:hint="eastAsia"/>
          <w:sz w:val="22"/>
          <w:szCs w:val="22"/>
          <w:lang w:eastAsia="zh-TW"/>
        </w:rPr>
        <w:t>總公司</w:t>
      </w:r>
      <w:r>
        <w:rPr>
          <w:sz w:val="22"/>
          <w:szCs w:val="22"/>
          <w:lang w:eastAsia="zh-TW"/>
        </w:rPr>
        <w:t xml:space="preserve"> </w:t>
      </w:r>
      <w:r>
        <w:rPr>
          <w:rFonts w:ascii="SimSun" w:eastAsia="SimSun" w:hAnsi="SimSun" w:hint="eastAsia"/>
          <w:sz w:val="22"/>
          <w:szCs w:val="22"/>
          <w:lang w:eastAsia="zh-TW"/>
        </w:rPr>
        <w:t>林凱瑞</w:t>
      </w:r>
      <w:r>
        <w:rPr>
          <w:sz w:val="22"/>
          <w:szCs w:val="22"/>
          <w:lang w:eastAsia="zh-TW"/>
        </w:rPr>
        <w:t xml:space="preserve"> Kary.Lin &lt;</w:t>
      </w:r>
      <w:hyperlink r:id="rId6" w:history="1">
        <w:r>
          <w:rPr>
            <w:rStyle w:val="a8"/>
            <w:sz w:val="22"/>
            <w:szCs w:val="22"/>
            <w:lang w:eastAsia="zh-TW"/>
          </w:rPr>
          <w:t>kary.lin@tahoho.com.tw</w:t>
        </w:r>
      </w:hyperlink>
      <w:r>
        <w:rPr>
          <w:sz w:val="22"/>
          <w:szCs w:val="22"/>
          <w:lang w:eastAsia="zh-TW"/>
        </w:rPr>
        <w:t xml:space="preserve">&gt; </w:t>
      </w:r>
      <w:r>
        <w:rPr>
          <w:sz w:val="22"/>
          <w:szCs w:val="22"/>
          <w:lang w:eastAsia="zh-TW"/>
        </w:rPr>
        <w:br/>
      </w:r>
      <w:r>
        <w:rPr>
          <w:b/>
          <w:bCs/>
          <w:sz w:val="22"/>
          <w:szCs w:val="22"/>
          <w:lang w:eastAsia="zh-TW"/>
        </w:rPr>
        <w:t>Sent:</w:t>
      </w:r>
      <w:r>
        <w:rPr>
          <w:sz w:val="22"/>
          <w:szCs w:val="22"/>
          <w:lang w:eastAsia="zh-TW"/>
        </w:rPr>
        <w:t xml:space="preserve"> Monday, December 11, 2023 9:33 AM</w:t>
      </w:r>
      <w:r>
        <w:rPr>
          <w:sz w:val="22"/>
          <w:szCs w:val="22"/>
          <w:lang w:eastAsia="zh-TW"/>
        </w:rPr>
        <w:br/>
      </w:r>
      <w:r>
        <w:rPr>
          <w:b/>
          <w:bCs/>
          <w:sz w:val="22"/>
          <w:szCs w:val="22"/>
          <w:lang w:eastAsia="zh-TW"/>
        </w:rPr>
        <w:t>To:</w:t>
      </w:r>
      <w:r>
        <w:rPr>
          <w:sz w:val="22"/>
          <w:szCs w:val="22"/>
          <w:lang w:eastAsia="zh-TW"/>
        </w:rPr>
        <w:t xml:space="preserve"> </w:t>
      </w:r>
      <w:r>
        <w:rPr>
          <w:rFonts w:ascii="SimSun" w:eastAsia="SimSun" w:hAnsi="SimSun" w:hint="eastAsia"/>
          <w:sz w:val="22"/>
          <w:szCs w:val="22"/>
          <w:lang w:eastAsia="zh-TW"/>
        </w:rPr>
        <w:t>施谷澤</w:t>
      </w:r>
      <w:r>
        <w:rPr>
          <w:sz w:val="22"/>
          <w:szCs w:val="22"/>
          <w:lang w:eastAsia="zh-TW"/>
        </w:rPr>
        <w:t xml:space="preserve"> &lt;</w:t>
      </w:r>
      <w:hyperlink r:id="rId7" w:history="1">
        <w:r>
          <w:rPr>
            <w:rStyle w:val="a8"/>
            <w:sz w:val="22"/>
            <w:szCs w:val="22"/>
            <w:lang w:eastAsia="zh-TW"/>
          </w:rPr>
          <w:t>Ted.shih@tcci.com.tw</w:t>
        </w:r>
      </w:hyperlink>
      <w:r>
        <w:rPr>
          <w:sz w:val="22"/>
          <w:szCs w:val="22"/>
          <w:lang w:eastAsia="zh-TW"/>
        </w:rPr>
        <w:t xml:space="preserve">&gt;; </w:t>
      </w:r>
      <w:r>
        <w:rPr>
          <w:rFonts w:ascii="SimSun" w:eastAsia="SimSun" w:hAnsi="SimSun" w:hint="eastAsia"/>
          <w:sz w:val="22"/>
          <w:szCs w:val="22"/>
          <w:lang w:eastAsia="zh-TW"/>
        </w:rPr>
        <w:t>許心瑀</w:t>
      </w:r>
      <w:r>
        <w:rPr>
          <w:sz w:val="22"/>
          <w:szCs w:val="22"/>
          <w:lang w:eastAsia="zh-TW"/>
        </w:rPr>
        <w:t xml:space="preserve"> &lt;</w:t>
      </w:r>
      <w:hyperlink r:id="rId8" w:history="1">
        <w:r>
          <w:rPr>
            <w:rStyle w:val="a8"/>
            <w:sz w:val="22"/>
            <w:szCs w:val="22"/>
            <w:lang w:eastAsia="zh-TW"/>
          </w:rPr>
          <w:t>shvon@tcci.com.tw</w:t>
        </w:r>
      </w:hyperlink>
      <w:r>
        <w:rPr>
          <w:sz w:val="22"/>
          <w:szCs w:val="22"/>
          <w:lang w:eastAsia="zh-TW"/>
        </w:rPr>
        <w:t>&gt;</w:t>
      </w:r>
      <w:r>
        <w:rPr>
          <w:sz w:val="22"/>
          <w:szCs w:val="22"/>
          <w:lang w:eastAsia="zh-TW"/>
        </w:rPr>
        <w:br/>
      </w:r>
      <w:r>
        <w:rPr>
          <w:b/>
          <w:bCs/>
          <w:sz w:val="22"/>
          <w:szCs w:val="22"/>
          <w:lang w:eastAsia="zh-TW"/>
        </w:rPr>
        <w:t>Subject:</w:t>
      </w:r>
      <w:r>
        <w:rPr>
          <w:sz w:val="22"/>
          <w:szCs w:val="22"/>
          <w:lang w:eastAsia="zh-TW"/>
        </w:rPr>
        <w:t xml:space="preserve"> [</w:t>
      </w:r>
      <w:r>
        <w:rPr>
          <w:rFonts w:ascii="SimSun" w:eastAsia="SimSun" w:hAnsi="SimSun" w:hint="eastAsia"/>
          <w:sz w:val="22"/>
          <w:szCs w:val="22"/>
          <w:lang w:eastAsia="zh-TW"/>
        </w:rPr>
        <w:t>外部郵件</w:t>
      </w:r>
      <w:r>
        <w:rPr>
          <w:sz w:val="22"/>
          <w:szCs w:val="22"/>
          <w:lang w:eastAsia="zh-TW"/>
        </w:rPr>
        <w:t>]</w:t>
      </w:r>
      <w:r>
        <w:rPr>
          <w:rFonts w:ascii="SimSun" w:eastAsia="SimSun" w:hAnsi="SimSun" w:hint="eastAsia"/>
          <w:sz w:val="22"/>
          <w:szCs w:val="22"/>
          <w:lang w:eastAsia="zh-TW"/>
        </w:rPr>
        <w:t>仁武</w:t>
      </w:r>
      <w:r>
        <w:rPr>
          <w:sz w:val="22"/>
          <w:szCs w:val="22"/>
          <w:lang w:eastAsia="zh-TW"/>
        </w:rPr>
        <w:t>-86455459</w:t>
      </w:r>
      <w:r>
        <w:rPr>
          <w:rFonts w:ascii="SimSun" w:eastAsia="SimSun" w:hAnsi="SimSun" w:hint="eastAsia"/>
          <w:sz w:val="22"/>
          <w:szCs w:val="22"/>
          <w:lang w:eastAsia="zh-TW"/>
        </w:rPr>
        <w:t>寛正有限公司</w:t>
      </w:r>
      <w:r>
        <w:rPr>
          <w:sz w:val="22"/>
          <w:szCs w:val="22"/>
          <w:lang w:eastAsia="zh-TW"/>
        </w:rPr>
        <w:t xml:space="preserve"> </w:t>
      </w:r>
      <w:r>
        <w:rPr>
          <w:rFonts w:ascii="SimSun" w:eastAsia="SimSun" w:hAnsi="SimSun" w:hint="eastAsia"/>
          <w:sz w:val="22"/>
          <w:szCs w:val="22"/>
          <w:lang w:eastAsia="zh-TW"/>
        </w:rPr>
        <w:t>合約異動</w:t>
      </w:r>
      <w:r>
        <w:rPr>
          <w:sz w:val="22"/>
          <w:szCs w:val="22"/>
          <w:lang w:eastAsia="zh-TW"/>
        </w:rPr>
        <w:t xml:space="preserve">, </w:t>
      </w:r>
      <w:r>
        <w:rPr>
          <w:rFonts w:ascii="SimSun" w:eastAsia="SimSun" w:hAnsi="SimSun" w:hint="eastAsia"/>
          <w:sz w:val="22"/>
          <w:szCs w:val="22"/>
          <w:lang w:eastAsia="zh-TW"/>
        </w:rPr>
        <w:t>無法覆核</w:t>
      </w:r>
      <w:r>
        <w:rPr>
          <w:sz w:val="22"/>
          <w:szCs w:val="22"/>
          <w:lang w:eastAsia="zh-TW"/>
        </w:rPr>
        <w:t xml:space="preserve">, </w:t>
      </w:r>
      <w:r>
        <w:rPr>
          <w:rFonts w:ascii="SimSun" w:eastAsia="SimSun" w:hAnsi="SimSun" w:hint="eastAsia"/>
          <w:sz w:val="22"/>
          <w:szCs w:val="22"/>
          <w:lang w:eastAsia="zh-TW"/>
        </w:rPr>
        <w:t>請協助排除問題</w:t>
      </w:r>
    </w:p>
    <w:p w:rsidR="005B2735" w:rsidRDefault="005B2735" w:rsidP="005B2735"/>
    <w:p w:rsidR="005B2735" w:rsidRDefault="005B2735" w:rsidP="005B2735">
      <w:pPr>
        <w:rPr>
          <w:lang w:eastAsia="zh-TW"/>
        </w:rPr>
      </w:pPr>
      <w:r>
        <w:rPr>
          <w:noProof/>
          <w:lang w:eastAsia="zh-TW"/>
        </w:rPr>
        <w:drawing>
          <wp:inline distT="0" distB="0" distL="0" distR="0">
            <wp:extent cx="11590020" cy="5097780"/>
            <wp:effectExtent l="0" t="0" r="0" b="7620"/>
            <wp:docPr id="1" name="圖片 1" descr="cid:image001.png@01DA2C1E.0DC0E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1.png@01DA2C1E.0DC0EF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1590020" cy="5097780"/>
                    </a:xfrm>
                    <a:prstGeom prst="rect">
                      <a:avLst/>
                    </a:prstGeom>
                    <a:noFill/>
                    <a:ln>
                      <a:noFill/>
                    </a:ln>
                  </pic:spPr>
                </pic:pic>
              </a:graphicData>
            </a:graphic>
          </wp:inline>
        </w:drawing>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1107"/>
      </w:tblGrid>
      <w:tr w:rsidR="005B2735" w:rsidTr="005B2735">
        <w:trPr>
          <w:tblCellSpacing w:w="0" w:type="dxa"/>
        </w:trPr>
        <w:tc>
          <w:tcPr>
            <w:tcW w:w="5000" w:type="pct"/>
            <w:shd w:val="clear" w:color="auto" w:fill="FFFF99"/>
            <w:tcMar>
              <w:top w:w="105" w:type="dxa"/>
              <w:left w:w="225" w:type="dxa"/>
              <w:bottom w:w="105" w:type="dxa"/>
              <w:right w:w="75" w:type="dxa"/>
            </w:tcMar>
            <w:vAlign w:val="center"/>
            <w:hideMark/>
          </w:tcPr>
          <w:p w:rsidR="005B2735" w:rsidRDefault="005B2735">
            <w:pPr>
              <w:pStyle w:val="5"/>
              <w:shd w:val="clear" w:color="auto" w:fill="FFFF99"/>
              <w:ind w:left="560"/>
            </w:pPr>
            <w:r>
              <w:rPr>
                <w:rFonts w:ascii="微軟正黑體" w:eastAsia="微軟正黑體" w:hAnsi="微軟正黑體" w:hint="eastAsia"/>
                <w:color w:val="000000"/>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color w:val="000000"/>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CellMar>
          <w:left w:w="0" w:type="dxa"/>
          <w:right w:w="0" w:type="dxa"/>
        </w:tblCellMar>
        <w:tblLook w:val="04A0" w:firstRow="1" w:lastRow="0" w:firstColumn="1" w:lastColumn="0" w:noHBand="0" w:noVBand="1"/>
      </w:tblPr>
      <w:tblGrid>
        <w:gridCol w:w="96"/>
      </w:tblGrid>
      <w:tr w:rsidR="005B2735" w:rsidTr="005B2735">
        <w:trPr>
          <w:tblCellSpacing w:w="15" w:type="dxa"/>
        </w:trPr>
        <w:tc>
          <w:tcPr>
            <w:tcW w:w="0" w:type="auto"/>
            <w:shd w:val="clear" w:color="auto" w:fill="FFFFFF"/>
            <w:tcMar>
              <w:top w:w="15" w:type="dxa"/>
              <w:left w:w="15" w:type="dxa"/>
              <w:bottom w:w="15" w:type="dxa"/>
              <w:right w:w="15" w:type="dxa"/>
            </w:tcMar>
            <w:vAlign w:val="center"/>
            <w:hideMark/>
          </w:tcPr>
          <w:p w:rsidR="005B2735" w:rsidRDefault="005B2735">
            <w:pPr>
              <w:rPr>
                <w:rFonts w:ascii="新細明體" w:hAnsi="新細明體" w:cs="新細明體" w:hint="eastAsia"/>
                <w:lang w:eastAsia="zh-TW"/>
              </w:rPr>
            </w:pPr>
          </w:p>
        </w:tc>
      </w:tr>
      <w:bookmarkEnd w:id="0"/>
    </w:tbl>
    <w:p w:rsidR="005B2735" w:rsidRDefault="005B2735" w:rsidP="005B2735">
      <w:pPr>
        <w:rPr>
          <w:rFonts w:ascii="SimSun" w:eastAsia="SimSun" w:hAnsi="SimSun"/>
        </w:rPr>
      </w:pPr>
    </w:p>
    <w:p w:rsidR="00906AA1" w:rsidRPr="005B2735" w:rsidRDefault="00906AA1"/>
    <w:sectPr w:rsidR="00906AA1" w:rsidRPr="005B2735" w:rsidSect="005B2735">
      <w:pgSz w:w="11906" w:h="16838"/>
      <w:pgMar w:top="232" w:right="232" w:bottom="232"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CA0" w:rsidRDefault="00161CA0" w:rsidP="005B2735">
      <w:r>
        <w:separator/>
      </w:r>
    </w:p>
  </w:endnote>
  <w:endnote w:type="continuationSeparator" w:id="0">
    <w:p w:rsidR="00161CA0" w:rsidRDefault="00161CA0" w:rsidP="005B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CA0" w:rsidRDefault="00161CA0" w:rsidP="005B2735">
      <w:r>
        <w:separator/>
      </w:r>
    </w:p>
  </w:footnote>
  <w:footnote w:type="continuationSeparator" w:id="0">
    <w:p w:rsidR="00161CA0" w:rsidRDefault="00161CA0" w:rsidP="005B27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954"/>
    <w:rsid w:val="00161CA0"/>
    <w:rsid w:val="001C115A"/>
    <w:rsid w:val="005B2735"/>
    <w:rsid w:val="00906AA1"/>
    <w:rsid w:val="00F57BAB"/>
    <w:rsid w:val="00F759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93A866-11C7-47CA-B666-C01580F0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8"/>
        <w:szCs w:val="28"/>
        <w:lang w:val="en-US" w:eastAsia="zh-TW" w:bidi="ar-SA"/>
      </w:rPr>
    </w:rPrDefault>
    <w:pPrDefault>
      <w:pPr>
        <w:spacing w:line="3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735"/>
    <w:pPr>
      <w:spacing w:line="240" w:lineRule="auto"/>
    </w:pPr>
    <w:rPr>
      <w:rFonts w:ascii="Calibri" w:eastAsia="新細明體" w:hAnsi="Calibri" w:cs="Calibri"/>
      <w:kern w:val="0"/>
      <w:sz w:val="24"/>
      <w:szCs w:val="24"/>
      <w:lang w:eastAsia="zh-CN"/>
    </w:rPr>
  </w:style>
  <w:style w:type="paragraph" w:styleId="5">
    <w:name w:val="heading 5"/>
    <w:basedOn w:val="a"/>
    <w:link w:val="50"/>
    <w:uiPriority w:val="9"/>
    <w:semiHidden/>
    <w:unhideWhenUsed/>
    <w:qFormat/>
    <w:rsid w:val="005B2735"/>
    <w:pPr>
      <w:spacing w:before="100" w:beforeAutospacing="1" w:after="100" w:afterAutospacing="1"/>
      <w:outlineLvl w:val="4"/>
    </w:pPr>
    <w:rPr>
      <w:rFonts w:ascii="SimSun" w:eastAsia="SimSun" w:hAnsi="SimSun"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115A"/>
    <w:pPr>
      <w:spacing w:line="320" w:lineRule="exact"/>
      <w:ind w:leftChars="200" w:left="480"/>
    </w:pPr>
    <w:rPr>
      <w:rFonts w:asciiTheme="minorHAnsi" w:eastAsiaTheme="minorEastAsia" w:hAnsiTheme="minorHAnsi" w:cstheme="minorBidi"/>
      <w:kern w:val="2"/>
      <w:sz w:val="28"/>
      <w:szCs w:val="28"/>
      <w:lang w:eastAsia="zh-TW"/>
    </w:rPr>
  </w:style>
  <w:style w:type="paragraph" w:styleId="a4">
    <w:name w:val="header"/>
    <w:basedOn w:val="a"/>
    <w:link w:val="a5"/>
    <w:uiPriority w:val="99"/>
    <w:unhideWhenUsed/>
    <w:rsid w:val="005B2735"/>
    <w:pPr>
      <w:tabs>
        <w:tab w:val="center" w:pos="4153"/>
        <w:tab w:val="right" w:pos="8306"/>
      </w:tabs>
      <w:snapToGrid w:val="0"/>
      <w:spacing w:line="320" w:lineRule="exact"/>
    </w:pPr>
    <w:rPr>
      <w:rFonts w:asciiTheme="minorHAnsi" w:eastAsiaTheme="minorEastAsia" w:hAnsiTheme="minorHAnsi" w:cstheme="minorBidi"/>
      <w:kern w:val="2"/>
      <w:sz w:val="20"/>
      <w:szCs w:val="20"/>
      <w:lang w:eastAsia="zh-TW"/>
    </w:rPr>
  </w:style>
  <w:style w:type="character" w:customStyle="1" w:styleId="a5">
    <w:name w:val="頁首 字元"/>
    <w:basedOn w:val="a0"/>
    <w:link w:val="a4"/>
    <w:uiPriority w:val="99"/>
    <w:rsid w:val="005B2735"/>
    <w:rPr>
      <w:sz w:val="20"/>
      <w:szCs w:val="20"/>
    </w:rPr>
  </w:style>
  <w:style w:type="paragraph" w:styleId="a6">
    <w:name w:val="footer"/>
    <w:basedOn w:val="a"/>
    <w:link w:val="a7"/>
    <w:uiPriority w:val="99"/>
    <w:unhideWhenUsed/>
    <w:rsid w:val="005B2735"/>
    <w:pPr>
      <w:tabs>
        <w:tab w:val="center" w:pos="4153"/>
        <w:tab w:val="right" w:pos="8306"/>
      </w:tabs>
      <w:snapToGrid w:val="0"/>
      <w:spacing w:line="320" w:lineRule="exact"/>
    </w:pPr>
    <w:rPr>
      <w:rFonts w:asciiTheme="minorHAnsi" w:eastAsiaTheme="minorEastAsia" w:hAnsiTheme="minorHAnsi" w:cstheme="minorBidi"/>
      <w:kern w:val="2"/>
      <w:sz w:val="20"/>
      <w:szCs w:val="20"/>
      <w:lang w:eastAsia="zh-TW"/>
    </w:rPr>
  </w:style>
  <w:style w:type="character" w:customStyle="1" w:styleId="a7">
    <w:name w:val="頁尾 字元"/>
    <w:basedOn w:val="a0"/>
    <w:link w:val="a6"/>
    <w:uiPriority w:val="99"/>
    <w:rsid w:val="005B2735"/>
    <w:rPr>
      <w:sz w:val="20"/>
      <w:szCs w:val="20"/>
    </w:rPr>
  </w:style>
  <w:style w:type="character" w:customStyle="1" w:styleId="50">
    <w:name w:val="標題 5 字元"/>
    <w:basedOn w:val="a0"/>
    <w:link w:val="5"/>
    <w:uiPriority w:val="9"/>
    <w:semiHidden/>
    <w:rsid w:val="005B2735"/>
    <w:rPr>
      <w:rFonts w:ascii="SimSun" w:eastAsia="SimSun" w:hAnsi="SimSun" w:cs="新細明體"/>
      <w:b/>
      <w:bCs/>
      <w:kern w:val="0"/>
      <w:sz w:val="20"/>
      <w:szCs w:val="20"/>
      <w:lang w:eastAsia="zh-CN"/>
    </w:rPr>
  </w:style>
  <w:style w:type="character" w:styleId="a8">
    <w:name w:val="Hyperlink"/>
    <w:basedOn w:val="a0"/>
    <w:uiPriority w:val="99"/>
    <w:semiHidden/>
    <w:unhideWhenUsed/>
    <w:rsid w:val="005B273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28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von@tcci.com.tw" TargetMode="External"/><Relationship Id="rId3" Type="http://schemas.openxmlformats.org/officeDocument/2006/relationships/webSettings" Target="webSettings.xml"/><Relationship Id="rId7" Type="http://schemas.openxmlformats.org/officeDocument/2006/relationships/hyperlink" Target="mailto:Ted.shih@tcci.com.tw"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y.lin@tahoho.com.tw"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cid:image001.png@01DA2C1E.0DC0EF80" TargetMode="External"/><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766</Characters>
  <Application>Microsoft Office Word</Application>
  <DocSecurity>0</DocSecurity>
  <Lines>6</Lines>
  <Paragraphs>1</Paragraphs>
  <ScaleCrop>false</ScaleCrop>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許心瑀</dc:creator>
  <cp:keywords/>
  <dc:description/>
  <cp:lastModifiedBy>許心瑀</cp:lastModifiedBy>
  <cp:revision>2</cp:revision>
  <dcterms:created xsi:type="dcterms:W3CDTF">2023-12-13T03:41:00Z</dcterms:created>
  <dcterms:modified xsi:type="dcterms:W3CDTF">2023-12-13T03:41:00Z</dcterms:modified>
</cp:coreProperties>
</file>